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060F" w:rsidRPr="00C13822" w:rsidRDefault="0085060F" w:rsidP="0027385D">
      <w:pPr>
        <w:spacing w:before="360" w:after="120"/>
        <w:jc w:val="center"/>
        <w:outlineLvl w:val="1"/>
        <w:rPr>
          <w:rFonts w:ascii="Times New Roman" w:eastAsia="Calibri" w:hAnsi="Times New Roman"/>
          <w:b/>
          <w:caps/>
          <w:noProof w:val="0"/>
          <w:szCs w:val="24"/>
        </w:rPr>
      </w:pPr>
      <w:r w:rsidRPr="00C13822">
        <w:rPr>
          <w:rFonts w:ascii="Times New Roman" w:eastAsia="Calibri" w:hAnsi="Times New Roman"/>
          <w:b/>
          <w:caps/>
          <w:noProof w:val="0"/>
          <w:szCs w:val="24"/>
        </w:rPr>
        <w:t>Форма обоснования НМЦ</w:t>
      </w:r>
    </w:p>
    <w:p w:rsidR="0085060F" w:rsidRDefault="0085060F" w:rsidP="0085060F">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565072" w:rsidRDefault="00565072" w:rsidP="0085060F">
      <w:pPr>
        <w:spacing w:before="360" w:after="120"/>
        <w:ind w:left="425"/>
        <w:jc w:val="center"/>
        <w:rPr>
          <w:rFonts w:ascii="Times New Roman" w:eastAsia="Calibri" w:hAnsi="Times New Roman"/>
          <w:b/>
          <w:caps/>
          <w:noProof w:val="0"/>
          <w:szCs w:val="24"/>
        </w:rPr>
      </w:pPr>
    </w:p>
    <w:p w:rsidR="0085060F" w:rsidRPr="00565072" w:rsidRDefault="0085060F" w:rsidP="001203AB">
      <w:pPr>
        <w:numPr>
          <w:ilvl w:val="0"/>
          <w:numId w:val="1"/>
        </w:numPr>
        <w:tabs>
          <w:tab w:val="left" w:pos="284"/>
        </w:tabs>
        <w:spacing w:before="120" w:after="120" w:line="360" w:lineRule="exact"/>
        <w:ind w:left="0" w:firstLine="0"/>
        <w:jc w:val="both"/>
        <w:rPr>
          <w:rFonts w:ascii="Times New Roman" w:eastAsia="Calibri" w:hAnsi="Times New Roman"/>
          <w:b/>
          <w:noProof w:val="0"/>
          <w:sz w:val="26"/>
          <w:szCs w:val="26"/>
        </w:rPr>
      </w:pPr>
      <w:r w:rsidRPr="00565072">
        <w:rPr>
          <w:rFonts w:ascii="Times New Roman" w:eastAsia="Calibri" w:hAnsi="Times New Roman"/>
          <w:b/>
          <w:noProof w:val="0"/>
          <w:sz w:val="26"/>
          <w:szCs w:val="26"/>
        </w:rPr>
        <w:t>Общая информация</w:t>
      </w:r>
      <w:r w:rsidR="00565072" w:rsidRPr="00565072">
        <w:rPr>
          <w:rFonts w:ascii="Times New Roman" w:eastAsia="Calibri" w:hAnsi="Times New Roman"/>
          <w:b/>
          <w:noProof w:val="0"/>
          <w:sz w:val="26"/>
          <w:szCs w:val="26"/>
        </w:rPr>
        <w:t>:</w:t>
      </w:r>
    </w:p>
    <w:tbl>
      <w:tblPr>
        <w:tblStyle w:val="1"/>
        <w:tblW w:w="5000" w:type="pct"/>
        <w:tblLook w:val="04A0" w:firstRow="1" w:lastRow="0" w:firstColumn="1" w:lastColumn="0" w:noHBand="0" w:noVBand="1"/>
      </w:tblPr>
      <w:tblGrid>
        <w:gridCol w:w="659"/>
        <w:gridCol w:w="3937"/>
        <w:gridCol w:w="6108"/>
      </w:tblGrid>
      <w:tr w:rsidR="0085060F" w:rsidRPr="00565072" w:rsidTr="005B5EB1">
        <w:tc>
          <w:tcPr>
            <w:tcW w:w="308" w:type="pct"/>
            <w:vAlign w:val="center"/>
          </w:tcPr>
          <w:p w:rsidR="0085060F" w:rsidRPr="00565072" w:rsidRDefault="0085060F" w:rsidP="0085060F">
            <w:pPr>
              <w:contextualSpacing/>
              <w:jc w:val="center"/>
              <w:rPr>
                <w:rFonts w:ascii="Times New Roman" w:eastAsia="Calibri" w:hAnsi="Times New Roman"/>
                <w:b/>
                <w:noProof w:val="0"/>
                <w:sz w:val="26"/>
                <w:szCs w:val="26"/>
              </w:rPr>
            </w:pPr>
            <w:r w:rsidRPr="00565072">
              <w:rPr>
                <w:rFonts w:ascii="Times New Roman" w:eastAsia="Calibri" w:hAnsi="Times New Roman"/>
                <w:b/>
                <w:noProof w:val="0"/>
                <w:sz w:val="26"/>
                <w:szCs w:val="26"/>
              </w:rPr>
              <w:t>№ п/п</w:t>
            </w:r>
          </w:p>
        </w:tc>
        <w:tc>
          <w:tcPr>
            <w:tcW w:w="1839" w:type="pct"/>
            <w:vAlign w:val="center"/>
          </w:tcPr>
          <w:p w:rsidR="0085060F" w:rsidRPr="00565072" w:rsidRDefault="0085060F" w:rsidP="0085060F">
            <w:pPr>
              <w:contextualSpacing/>
              <w:jc w:val="center"/>
              <w:rPr>
                <w:rFonts w:ascii="Times New Roman" w:eastAsia="Calibri" w:hAnsi="Times New Roman"/>
                <w:b/>
                <w:noProof w:val="0"/>
                <w:sz w:val="26"/>
                <w:szCs w:val="26"/>
              </w:rPr>
            </w:pPr>
            <w:r w:rsidRPr="00565072">
              <w:rPr>
                <w:rFonts w:ascii="Times New Roman" w:eastAsia="Calibri" w:hAnsi="Times New Roman"/>
                <w:b/>
                <w:noProof w:val="0"/>
                <w:sz w:val="26"/>
                <w:szCs w:val="26"/>
              </w:rPr>
              <w:t>Наименование</w:t>
            </w:r>
          </w:p>
        </w:tc>
        <w:tc>
          <w:tcPr>
            <w:tcW w:w="2853" w:type="pct"/>
            <w:vAlign w:val="center"/>
          </w:tcPr>
          <w:p w:rsidR="0085060F" w:rsidRPr="00565072" w:rsidRDefault="0085060F" w:rsidP="0085060F">
            <w:pPr>
              <w:contextualSpacing/>
              <w:jc w:val="center"/>
              <w:rPr>
                <w:rFonts w:ascii="Times New Roman" w:eastAsia="Calibri" w:hAnsi="Times New Roman"/>
                <w:b/>
                <w:noProof w:val="0"/>
                <w:sz w:val="26"/>
                <w:szCs w:val="26"/>
              </w:rPr>
            </w:pPr>
            <w:r w:rsidRPr="00565072">
              <w:rPr>
                <w:rFonts w:ascii="Times New Roman" w:eastAsia="Calibri" w:hAnsi="Times New Roman"/>
                <w:b/>
                <w:noProof w:val="0"/>
                <w:sz w:val="26"/>
                <w:szCs w:val="26"/>
              </w:rPr>
              <w:t>Информация по лоту</w:t>
            </w:r>
          </w:p>
        </w:tc>
      </w:tr>
      <w:tr w:rsidR="0085060F" w:rsidRPr="00565072" w:rsidTr="005B5EB1">
        <w:trPr>
          <w:trHeight w:val="1379"/>
        </w:trPr>
        <w:tc>
          <w:tcPr>
            <w:tcW w:w="308" w:type="pct"/>
            <w:vAlign w:val="center"/>
          </w:tcPr>
          <w:p w:rsidR="0085060F" w:rsidRPr="00565072" w:rsidRDefault="0085060F" w:rsidP="0085060F">
            <w:pPr>
              <w:numPr>
                <w:ilvl w:val="1"/>
                <w:numId w:val="1"/>
              </w:numPr>
              <w:spacing w:after="120"/>
              <w:ind w:left="0" w:firstLine="0"/>
              <w:contextualSpacing/>
              <w:jc w:val="center"/>
              <w:rPr>
                <w:rFonts w:ascii="Times New Roman" w:eastAsia="Calibri" w:hAnsi="Times New Roman"/>
                <w:noProof w:val="0"/>
                <w:sz w:val="26"/>
                <w:szCs w:val="26"/>
              </w:rPr>
            </w:pPr>
          </w:p>
        </w:tc>
        <w:tc>
          <w:tcPr>
            <w:tcW w:w="1839" w:type="pct"/>
            <w:vAlign w:val="center"/>
          </w:tcPr>
          <w:p w:rsidR="0085060F" w:rsidRPr="00565072" w:rsidRDefault="0085060F" w:rsidP="0085060F">
            <w:pPr>
              <w:contextualSpacing/>
              <w:jc w:val="left"/>
              <w:rPr>
                <w:rFonts w:ascii="Times New Roman" w:eastAsia="Calibri" w:hAnsi="Times New Roman"/>
                <w:noProof w:val="0"/>
                <w:sz w:val="26"/>
                <w:szCs w:val="26"/>
              </w:rPr>
            </w:pPr>
            <w:r w:rsidRPr="00565072">
              <w:rPr>
                <w:rFonts w:ascii="Times New Roman" w:eastAsia="Calibri" w:hAnsi="Times New Roman"/>
                <w:noProof w:val="0"/>
                <w:sz w:val="26"/>
                <w:szCs w:val="26"/>
              </w:rPr>
              <w:t>Наименование лота</w:t>
            </w:r>
          </w:p>
        </w:tc>
        <w:tc>
          <w:tcPr>
            <w:tcW w:w="2853" w:type="pct"/>
            <w:vAlign w:val="center"/>
          </w:tcPr>
          <w:p w:rsidR="0085060F" w:rsidRPr="00565072" w:rsidRDefault="00DF0692" w:rsidP="0085060F">
            <w:pPr>
              <w:jc w:val="left"/>
              <w:rPr>
                <w:rFonts w:ascii="Times New Roman" w:eastAsia="Times New Roman" w:hAnsi="Times New Roman"/>
                <w:noProof w:val="0"/>
                <w:snapToGrid w:val="0"/>
                <w:sz w:val="26"/>
                <w:szCs w:val="26"/>
                <w:shd w:val="clear" w:color="auto" w:fill="FFFF99"/>
                <w:lang w:eastAsia="ru-RU"/>
              </w:rPr>
            </w:pPr>
            <w:r w:rsidRPr="00DF0692">
              <w:rPr>
                <w:rFonts w:ascii="Times New Roman" w:hAnsi="Times New Roman"/>
                <w:bCs/>
                <w:spacing w:val="-4"/>
                <w:sz w:val="26"/>
                <w:szCs w:val="26"/>
              </w:rPr>
              <w:t>Мероприятия по подключению новых потребителей мощностью  до 150 кВт для нужд филиала ХЭС</w:t>
            </w:r>
          </w:p>
        </w:tc>
      </w:tr>
      <w:tr w:rsidR="0085060F" w:rsidRPr="00565072" w:rsidTr="005B5EB1">
        <w:trPr>
          <w:trHeight w:val="627"/>
        </w:trPr>
        <w:tc>
          <w:tcPr>
            <w:tcW w:w="308" w:type="pct"/>
            <w:vAlign w:val="center"/>
          </w:tcPr>
          <w:p w:rsidR="0085060F" w:rsidRPr="00565072" w:rsidRDefault="0085060F" w:rsidP="0085060F">
            <w:pPr>
              <w:numPr>
                <w:ilvl w:val="1"/>
                <w:numId w:val="1"/>
              </w:numPr>
              <w:spacing w:after="120"/>
              <w:ind w:left="0" w:firstLine="0"/>
              <w:contextualSpacing/>
              <w:jc w:val="center"/>
              <w:rPr>
                <w:rFonts w:ascii="Times New Roman" w:eastAsia="Calibri" w:hAnsi="Times New Roman"/>
                <w:noProof w:val="0"/>
                <w:sz w:val="26"/>
                <w:szCs w:val="26"/>
              </w:rPr>
            </w:pPr>
          </w:p>
        </w:tc>
        <w:tc>
          <w:tcPr>
            <w:tcW w:w="1839" w:type="pct"/>
            <w:vAlign w:val="center"/>
          </w:tcPr>
          <w:p w:rsidR="0085060F" w:rsidRPr="00565072" w:rsidRDefault="0085060F" w:rsidP="0085060F">
            <w:pPr>
              <w:contextualSpacing/>
              <w:jc w:val="left"/>
              <w:rPr>
                <w:rFonts w:ascii="Times New Roman" w:eastAsia="Calibri" w:hAnsi="Times New Roman"/>
                <w:noProof w:val="0"/>
                <w:sz w:val="26"/>
                <w:szCs w:val="26"/>
              </w:rPr>
            </w:pPr>
            <w:r w:rsidRPr="00565072">
              <w:rPr>
                <w:rFonts w:ascii="Times New Roman" w:eastAsia="Calibri" w:hAnsi="Times New Roman"/>
                <w:noProof w:val="0"/>
                <w:sz w:val="26"/>
                <w:szCs w:val="26"/>
              </w:rPr>
              <w:t>Номер лота</w:t>
            </w:r>
          </w:p>
        </w:tc>
        <w:tc>
          <w:tcPr>
            <w:tcW w:w="2853" w:type="pct"/>
            <w:vAlign w:val="center"/>
          </w:tcPr>
          <w:p w:rsidR="0085060F" w:rsidRPr="00565072" w:rsidRDefault="00DF0692" w:rsidP="0085060F">
            <w:pPr>
              <w:spacing w:after="60"/>
              <w:jc w:val="left"/>
              <w:rPr>
                <w:rFonts w:ascii="Times New Roman" w:eastAsia="Times New Roman" w:hAnsi="Times New Roman"/>
                <w:noProof w:val="0"/>
                <w:snapToGrid w:val="0"/>
                <w:sz w:val="26"/>
                <w:szCs w:val="26"/>
                <w:shd w:val="clear" w:color="auto" w:fill="FFFF99"/>
                <w:lang w:eastAsia="ru-RU"/>
              </w:rPr>
            </w:pPr>
            <w:r w:rsidRPr="00DF0692">
              <w:rPr>
                <w:rFonts w:ascii="Times New Roman" w:hAnsi="Times New Roman"/>
                <w:bCs/>
                <w:iCs/>
                <w:sz w:val="26"/>
                <w:szCs w:val="26"/>
              </w:rPr>
              <w:t>13701-КС ПИР СМР-2022-ДРСК</w:t>
            </w:r>
          </w:p>
        </w:tc>
      </w:tr>
      <w:tr w:rsidR="0004644D" w:rsidRPr="00565072" w:rsidTr="005B5EB1">
        <w:trPr>
          <w:trHeight w:val="565"/>
        </w:trPr>
        <w:tc>
          <w:tcPr>
            <w:tcW w:w="308" w:type="pct"/>
            <w:vAlign w:val="center"/>
          </w:tcPr>
          <w:p w:rsidR="0004644D" w:rsidRPr="00565072" w:rsidRDefault="0004644D" w:rsidP="0004644D">
            <w:pPr>
              <w:numPr>
                <w:ilvl w:val="1"/>
                <w:numId w:val="1"/>
              </w:numPr>
              <w:spacing w:after="120"/>
              <w:ind w:left="0" w:firstLine="0"/>
              <w:contextualSpacing/>
              <w:jc w:val="center"/>
              <w:rPr>
                <w:rFonts w:ascii="Times New Roman" w:eastAsia="Calibri" w:hAnsi="Times New Roman"/>
                <w:noProof w:val="0"/>
                <w:sz w:val="26"/>
                <w:szCs w:val="26"/>
              </w:rPr>
            </w:pPr>
          </w:p>
        </w:tc>
        <w:tc>
          <w:tcPr>
            <w:tcW w:w="1839" w:type="pct"/>
            <w:vAlign w:val="center"/>
          </w:tcPr>
          <w:p w:rsidR="0004644D" w:rsidRPr="00565072" w:rsidRDefault="0004644D" w:rsidP="0004644D">
            <w:pPr>
              <w:contextualSpacing/>
              <w:jc w:val="left"/>
              <w:rPr>
                <w:rFonts w:ascii="Times New Roman" w:eastAsia="Calibri" w:hAnsi="Times New Roman"/>
                <w:noProof w:val="0"/>
                <w:sz w:val="26"/>
                <w:szCs w:val="26"/>
              </w:rPr>
            </w:pPr>
            <w:r w:rsidRPr="00565072">
              <w:rPr>
                <w:rFonts w:ascii="Times New Roman" w:eastAsia="Calibri" w:hAnsi="Times New Roman"/>
                <w:noProof w:val="0"/>
                <w:sz w:val="26"/>
                <w:szCs w:val="26"/>
              </w:rPr>
              <w:t>НМЦ лота</w:t>
            </w:r>
          </w:p>
        </w:tc>
        <w:tc>
          <w:tcPr>
            <w:tcW w:w="2853" w:type="pct"/>
            <w:vAlign w:val="center"/>
          </w:tcPr>
          <w:p w:rsidR="0004644D" w:rsidRPr="00565072" w:rsidRDefault="00DF0692" w:rsidP="0004644D">
            <w:pPr>
              <w:spacing w:after="60"/>
              <w:jc w:val="left"/>
              <w:rPr>
                <w:rFonts w:ascii="Times New Roman" w:eastAsia="Times New Roman" w:hAnsi="Times New Roman"/>
                <w:noProof w:val="0"/>
                <w:snapToGrid w:val="0"/>
                <w:sz w:val="26"/>
                <w:szCs w:val="26"/>
                <w:shd w:val="clear" w:color="auto" w:fill="FFFF99"/>
                <w:lang w:eastAsia="ru-RU"/>
              </w:rPr>
            </w:pPr>
            <w:r w:rsidRPr="00DF0692">
              <w:rPr>
                <w:rFonts w:ascii="Times New Roman" w:hAnsi="Times New Roman"/>
                <w:bCs/>
                <w:iCs/>
                <w:sz w:val="26"/>
                <w:szCs w:val="26"/>
              </w:rPr>
              <w:t>19 500 000,00</w:t>
            </w:r>
            <w:r>
              <w:rPr>
                <w:rFonts w:ascii="Times New Roman" w:hAnsi="Times New Roman"/>
                <w:bCs/>
                <w:iCs/>
                <w:sz w:val="26"/>
                <w:szCs w:val="26"/>
              </w:rPr>
              <w:t xml:space="preserve"> руб. без НДС</w:t>
            </w:r>
          </w:p>
        </w:tc>
      </w:tr>
    </w:tbl>
    <w:p w:rsidR="00565072" w:rsidRPr="00565072" w:rsidRDefault="00565072" w:rsidP="0085060F">
      <w:pPr>
        <w:spacing w:before="120" w:line="360" w:lineRule="exact"/>
        <w:jc w:val="both"/>
        <w:rPr>
          <w:rFonts w:ascii="Times New Roman" w:eastAsia="Calibri" w:hAnsi="Times New Roman"/>
          <w:i/>
          <w:noProof w:val="0"/>
          <w:sz w:val="26"/>
          <w:szCs w:val="26"/>
          <w:highlight w:val="yellow"/>
        </w:rPr>
      </w:pPr>
    </w:p>
    <w:p w:rsidR="00565072" w:rsidRPr="00565072" w:rsidRDefault="0085060F" w:rsidP="001203AB">
      <w:pPr>
        <w:numPr>
          <w:ilvl w:val="0"/>
          <w:numId w:val="1"/>
        </w:numPr>
        <w:tabs>
          <w:tab w:val="left" w:pos="284"/>
          <w:tab w:val="left" w:pos="567"/>
        </w:tabs>
        <w:spacing w:before="120" w:after="120" w:line="360" w:lineRule="exact"/>
        <w:ind w:left="0" w:firstLine="0"/>
        <w:jc w:val="both"/>
        <w:rPr>
          <w:rFonts w:ascii="Times New Roman" w:eastAsia="Calibri" w:hAnsi="Times New Roman"/>
          <w:b/>
          <w:noProof w:val="0"/>
          <w:sz w:val="26"/>
          <w:szCs w:val="26"/>
        </w:rPr>
      </w:pPr>
      <w:r w:rsidRPr="00565072">
        <w:rPr>
          <w:rFonts w:ascii="Times New Roman" w:eastAsia="Calibri" w:hAnsi="Times New Roman"/>
          <w:b/>
          <w:noProof w:val="0"/>
          <w:sz w:val="26"/>
          <w:szCs w:val="26"/>
        </w:rPr>
        <w:t>Использованный метод (методы) расчета НМЦ / цены единицы товара, работы, услуги:</w:t>
      </w:r>
      <w:r w:rsidR="00565072" w:rsidRPr="00565072">
        <w:rPr>
          <w:rFonts w:ascii="Times New Roman" w:eastAsia="Calibri" w:hAnsi="Times New Roman"/>
          <w:b/>
          <w:noProof w:val="0"/>
          <w:sz w:val="26"/>
          <w:szCs w:val="26"/>
        </w:rPr>
        <w:t xml:space="preserve"> </w:t>
      </w:r>
    </w:p>
    <w:p w:rsidR="00565072" w:rsidRPr="00565072" w:rsidRDefault="00565072" w:rsidP="001203AB">
      <w:pPr>
        <w:pStyle w:val="aa"/>
        <w:numPr>
          <w:ilvl w:val="1"/>
          <w:numId w:val="1"/>
        </w:numPr>
        <w:tabs>
          <w:tab w:val="left" w:pos="284"/>
          <w:tab w:val="left" w:pos="567"/>
          <w:tab w:val="left" w:pos="993"/>
        </w:tabs>
        <w:spacing w:before="240" w:after="240" w:line="276" w:lineRule="auto"/>
        <w:ind w:left="0" w:firstLine="0"/>
        <w:jc w:val="both"/>
        <w:rPr>
          <w:rFonts w:ascii="Times New Roman" w:eastAsia="Calibri" w:hAnsi="Times New Roman"/>
          <w:b/>
          <w:noProof w:val="0"/>
          <w:sz w:val="26"/>
          <w:szCs w:val="26"/>
        </w:rPr>
      </w:pPr>
      <w:r w:rsidRPr="00565072">
        <w:rPr>
          <w:rFonts w:ascii="Times New Roman" w:eastAsia="Calibri" w:hAnsi="Times New Roman"/>
          <w:noProof w:val="0"/>
          <w:sz w:val="26"/>
          <w:szCs w:val="26"/>
        </w:rPr>
        <w:t xml:space="preserve">Для расчета НМЦ / цены единицы товара, работы, услуги использовался </w:t>
      </w:r>
      <w:r w:rsidR="002D3AB6">
        <w:rPr>
          <w:rFonts w:ascii="Times New Roman" w:eastAsia="Calibri" w:hAnsi="Times New Roman"/>
          <w:noProof w:val="0"/>
          <w:sz w:val="26"/>
          <w:szCs w:val="26"/>
        </w:rPr>
        <w:t>б</w:t>
      </w:r>
      <w:r w:rsidR="002D3AB6" w:rsidRPr="002D3AB6">
        <w:rPr>
          <w:rFonts w:ascii="Times New Roman" w:eastAsia="Calibri" w:hAnsi="Times New Roman"/>
          <w:noProof w:val="0"/>
          <w:sz w:val="26"/>
          <w:szCs w:val="26"/>
        </w:rPr>
        <w:t>азисно-индексный метод</w:t>
      </w:r>
      <w:r w:rsidR="00B4636C">
        <w:rPr>
          <w:rFonts w:ascii="Times New Roman" w:eastAsia="Calibri" w:hAnsi="Times New Roman"/>
          <w:noProof w:val="0"/>
          <w:sz w:val="26"/>
          <w:szCs w:val="26"/>
        </w:rPr>
        <w:t>.</w:t>
      </w:r>
    </w:p>
    <w:p w:rsidR="00565072" w:rsidRPr="00565072" w:rsidRDefault="00565072" w:rsidP="001203AB">
      <w:pPr>
        <w:pStyle w:val="aa"/>
        <w:tabs>
          <w:tab w:val="left" w:pos="284"/>
          <w:tab w:val="left" w:pos="567"/>
        </w:tabs>
        <w:spacing w:before="240" w:after="240" w:line="276" w:lineRule="auto"/>
        <w:ind w:left="0"/>
        <w:jc w:val="both"/>
        <w:rPr>
          <w:rFonts w:ascii="Times New Roman" w:eastAsia="Calibri" w:hAnsi="Times New Roman"/>
          <w:b/>
          <w:noProof w:val="0"/>
          <w:sz w:val="26"/>
          <w:szCs w:val="26"/>
        </w:rPr>
      </w:pPr>
    </w:p>
    <w:p w:rsidR="00984B44" w:rsidRDefault="0085060F" w:rsidP="001203AB">
      <w:pPr>
        <w:pStyle w:val="aa"/>
        <w:numPr>
          <w:ilvl w:val="1"/>
          <w:numId w:val="1"/>
        </w:numPr>
        <w:tabs>
          <w:tab w:val="left" w:pos="0"/>
          <w:tab w:val="left" w:pos="284"/>
          <w:tab w:val="left" w:pos="567"/>
        </w:tabs>
        <w:spacing w:before="120" w:after="120" w:line="276" w:lineRule="auto"/>
        <w:ind w:left="0" w:firstLine="0"/>
        <w:rPr>
          <w:rFonts w:asciiTheme="minorHAnsi" w:hAnsiTheme="minorHAnsi"/>
        </w:rPr>
      </w:pPr>
      <w:r w:rsidRPr="005B5EB1">
        <w:rPr>
          <w:rFonts w:ascii="Times New Roman" w:eastAsia="Calibri" w:hAnsi="Times New Roman"/>
          <w:noProof w:val="0"/>
          <w:sz w:val="26"/>
          <w:szCs w:val="26"/>
        </w:rPr>
        <w:t xml:space="preserve">Обоснование расчета НМЦ: </w:t>
      </w:r>
      <w:r w:rsidR="005B5EB1" w:rsidRPr="005B5EB1">
        <w:rPr>
          <w:rFonts w:ascii="Times New Roman" w:eastAsia="Calibri" w:hAnsi="Times New Roman"/>
          <w:noProof w:val="0"/>
          <w:sz w:val="26"/>
          <w:szCs w:val="26"/>
        </w:rPr>
        <w:t>прилагаемы</w:t>
      </w:r>
      <w:r w:rsidR="00984B44">
        <w:rPr>
          <w:rFonts w:ascii="Times New Roman" w:eastAsia="Calibri" w:hAnsi="Times New Roman"/>
          <w:noProof w:val="0"/>
          <w:sz w:val="26"/>
          <w:szCs w:val="26"/>
        </w:rPr>
        <w:t>й</w:t>
      </w:r>
      <w:r w:rsidR="005B5EB1" w:rsidRPr="005B5EB1">
        <w:rPr>
          <w:rFonts w:ascii="Times New Roman" w:eastAsia="Calibri" w:hAnsi="Times New Roman"/>
          <w:noProof w:val="0"/>
          <w:sz w:val="26"/>
          <w:szCs w:val="26"/>
        </w:rPr>
        <w:t xml:space="preserve"> </w:t>
      </w:r>
      <w:r w:rsidR="007001B3">
        <w:rPr>
          <w:rFonts w:ascii="Times New Roman" w:eastAsia="Calibri" w:hAnsi="Times New Roman"/>
          <w:noProof w:val="0"/>
          <w:sz w:val="26"/>
          <w:szCs w:val="26"/>
        </w:rPr>
        <w:t>локальный сметный расчет</w:t>
      </w:r>
    </w:p>
    <w:p w:rsidR="00984B44" w:rsidRPr="00984B44" w:rsidRDefault="00984B44" w:rsidP="00984B44"/>
    <w:p w:rsidR="00984B44" w:rsidRPr="00984B44" w:rsidRDefault="00984B44" w:rsidP="00984B44"/>
    <w:p w:rsidR="00984B44" w:rsidRPr="00984B44" w:rsidRDefault="00984B44" w:rsidP="00984B44"/>
    <w:p w:rsidR="00984B44" w:rsidRPr="00984B44" w:rsidRDefault="00984B44" w:rsidP="00984B44"/>
    <w:p w:rsidR="00984B44" w:rsidRPr="00984B44" w:rsidRDefault="00984B44" w:rsidP="00984B44"/>
    <w:p w:rsidR="00984B44" w:rsidRPr="00984B44" w:rsidRDefault="00984B44" w:rsidP="00984B44">
      <w:pPr>
        <w:tabs>
          <w:tab w:val="left" w:pos="4551"/>
        </w:tabs>
        <w:rPr>
          <w:rFonts w:asciiTheme="minorHAnsi" w:hAnsiTheme="minorHAnsi"/>
        </w:rPr>
        <w:sectPr w:rsidR="00984B44" w:rsidRPr="00984B44" w:rsidSect="005B5EB1">
          <w:headerReference w:type="even" r:id="rId8"/>
          <w:headerReference w:type="default" r:id="rId9"/>
          <w:pgSz w:w="11906" w:h="16838"/>
          <w:pgMar w:top="822" w:right="709" w:bottom="1134" w:left="709" w:header="964" w:footer="709" w:gutter="0"/>
          <w:cols w:space="708"/>
          <w:titlePg/>
          <w:docGrid w:linePitch="326"/>
        </w:sectPr>
      </w:pPr>
    </w:p>
    <w:p w:rsidR="00984B44" w:rsidRPr="007001B3" w:rsidRDefault="00984B44" w:rsidP="00984B44">
      <w:pPr>
        <w:tabs>
          <w:tab w:val="left" w:pos="4551"/>
        </w:tabs>
        <w:rPr>
          <w:rFonts w:asciiTheme="minorHAnsi" w:hAnsiTheme="minorHAnsi"/>
        </w:rPr>
      </w:pPr>
      <w:bookmarkStart w:id="0" w:name="_GoBack"/>
      <w:bookmarkEnd w:id="0"/>
    </w:p>
    <w:sectPr w:rsidR="00984B44" w:rsidRPr="007001B3" w:rsidSect="00984B44">
      <w:pgSz w:w="16838" w:h="11906" w:orient="landscape"/>
      <w:pgMar w:top="709" w:right="822" w:bottom="709" w:left="1134"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493C" w:rsidRDefault="00FA493C" w:rsidP="0085060F">
      <w:r>
        <w:separator/>
      </w:r>
    </w:p>
  </w:endnote>
  <w:endnote w:type="continuationSeparator" w:id="0">
    <w:p w:rsidR="00FA493C" w:rsidRDefault="00FA493C" w:rsidP="00850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swiss"/>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493C" w:rsidRDefault="00FA493C" w:rsidP="0085060F">
      <w:r>
        <w:separator/>
      </w:r>
    </w:p>
  </w:footnote>
  <w:footnote w:type="continuationSeparator" w:id="0">
    <w:p w:rsidR="00FA493C" w:rsidRDefault="00FA493C" w:rsidP="008506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5D069E"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7001B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48321235"/>
      <w:docPartObj>
        <w:docPartGallery w:val="Page Numbers (Top of Page)"/>
        <w:docPartUnique/>
      </w:docPartObj>
    </w:sdtPr>
    <w:sdtEndPr>
      <w:rPr>
        <w:rFonts w:ascii="Times New Roman" w:hAnsi="Times New Roman"/>
      </w:rPr>
    </w:sdtEndPr>
    <w:sdtContent>
      <w:p w:rsidR="009429DA" w:rsidRPr="00B443AC" w:rsidRDefault="005D069E">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DF0692">
          <w:rPr>
            <w:rFonts w:ascii="Times New Roman" w:hAnsi="Times New Roman"/>
          </w:rPr>
          <w:t>3</w:t>
        </w:r>
        <w:r w:rsidRPr="00B443AC">
          <w:rPr>
            <w:rFonts w:ascii="Times New Roman" w:hAnsi="Times New Roman"/>
          </w:rPr>
          <w:fldChar w:fldCharType="end"/>
        </w:r>
      </w:p>
    </w:sdtContent>
  </w:sdt>
  <w:p w:rsidR="009429DA" w:rsidRDefault="007001B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AD2C81"/>
    <w:multiLevelType w:val="hybridMultilevel"/>
    <w:tmpl w:val="E14EFF70"/>
    <w:lvl w:ilvl="0" w:tplc="0419000F">
      <w:start w:val="2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5A02A76"/>
    <w:multiLevelType w:val="multilevel"/>
    <w:tmpl w:val="67CEBF8C"/>
    <w:lvl w:ilvl="0">
      <w:start w:val="1"/>
      <w:numFmt w:val="decimal"/>
      <w:lvlText w:val="%1."/>
      <w:lvlJc w:val="left"/>
      <w:pPr>
        <w:ind w:left="360" w:hanging="360"/>
      </w:pPr>
      <w:rPr>
        <w:rFonts w:hint="default"/>
      </w:rPr>
    </w:lvl>
    <w:lvl w:ilvl="1">
      <w:start w:val="1"/>
      <w:numFmt w:val="decimal"/>
      <w:isLgl/>
      <w:lvlText w:val="%1.%2."/>
      <w:lvlJc w:val="left"/>
      <w:pPr>
        <w:ind w:left="426"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34281429"/>
    <w:multiLevelType w:val="multilevel"/>
    <w:tmpl w:val="35660AFE"/>
    <w:lvl w:ilvl="0">
      <w:start w:val="1"/>
      <w:numFmt w:val="decimal"/>
      <w:lvlText w:val="%1."/>
      <w:lvlJc w:val="left"/>
      <w:pPr>
        <w:ind w:left="2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820" w:hanging="720"/>
      </w:pPr>
      <w:rPr>
        <w:rFonts w:hint="default"/>
      </w:rPr>
    </w:lvl>
    <w:lvl w:ilvl="3">
      <w:start w:val="1"/>
      <w:numFmt w:val="decimal"/>
      <w:isLgl/>
      <w:lvlText w:val="%1.%2.%3.%4."/>
      <w:lvlJc w:val="left"/>
      <w:pPr>
        <w:ind w:left="1280" w:hanging="1080"/>
      </w:pPr>
      <w:rPr>
        <w:rFonts w:hint="default"/>
      </w:rPr>
    </w:lvl>
    <w:lvl w:ilvl="4">
      <w:start w:val="1"/>
      <w:numFmt w:val="decimal"/>
      <w:isLgl/>
      <w:lvlText w:val="%1.%2.%3.%4.%5."/>
      <w:lvlJc w:val="left"/>
      <w:pPr>
        <w:ind w:left="1380" w:hanging="1080"/>
      </w:pPr>
      <w:rPr>
        <w:rFonts w:hint="default"/>
      </w:rPr>
    </w:lvl>
    <w:lvl w:ilvl="5">
      <w:start w:val="1"/>
      <w:numFmt w:val="decimal"/>
      <w:isLgl/>
      <w:lvlText w:val="%1.%2.%3.%4.%5.%6."/>
      <w:lvlJc w:val="left"/>
      <w:pPr>
        <w:ind w:left="1840" w:hanging="1440"/>
      </w:pPr>
      <w:rPr>
        <w:rFonts w:hint="default"/>
      </w:rPr>
    </w:lvl>
    <w:lvl w:ilvl="6">
      <w:start w:val="1"/>
      <w:numFmt w:val="decimal"/>
      <w:isLgl/>
      <w:lvlText w:val="%1.%2.%3.%4.%5.%6.%7."/>
      <w:lvlJc w:val="left"/>
      <w:pPr>
        <w:ind w:left="1940" w:hanging="1440"/>
      </w:pPr>
      <w:rPr>
        <w:rFonts w:hint="default"/>
      </w:rPr>
    </w:lvl>
    <w:lvl w:ilvl="7">
      <w:start w:val="1"/>
      <w:numFmt w:val="decimal"/>
      <w:isLgl/>
      <w:lvlText w:val="%1.%2.%3.%4.%5.%6.%7.%8."/>
      <w:lvlJc w:val="left"/>
      <w:pPr>
        <w:ind w:left="2400" w:hanging="1800"/>
      </w:pPr>
      <w:rPr>
        <w:rFonts w:hint="default"/>
      </w:rPr>
    </w:lvl>
    <w:lvl w:ilvl="8">
      <w:start w:val="1"/>
      <w:numFmt w:val="decimal"/>
      <w:isLgl/>
      <w:lvlText w:val="%1.%2.%3.%4.%5.%6.%7.%8.%9."/>
      <w:lvlJc w:val="left"/>
      <w:pPr>
        <w:ind w:left="2500" w:hanging="1800"/>
      </w:pPr>
      <w:rPr>
        <w:rFonts w:hint="default"/>
      </w:rPr>
    </w:lvl>
  </w:abstractNum>
  <w:abstractNum w:abstractNumId="3"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060F"/>
    <w:rsid w:val="0004644D"/>
    <w:rsid w:val="000B799D"/>
    <w:rsid w:val="00112B82"/>
    <w:rsid w:val="001203AB"/>
    <w:rsid w:val="001843B2"/>
    <w:rsid w:val="001C4726"/>
    <w:rsid w:val="001F0F55"/>
    <w:rsid w:val="0027385D"/>
    <w:rsid w:val="002D3AB6"/>
    <w:rsid w:val="002D4199"/>
    <w:rsid w:val="003371C3"/>
    <w:rsid w:val="00387365"/>
    <w:rsid w:val="003A10AA"/>
    <w:rsid w:val="003A2687"/>
    <w:rsid w:val="00404185"/>
    <w:rsid w:val="00453BB3"/>
    <w:rsid w:val="00476EDB"/>
    <w:rsid w:val="00565072"/>
    <w:rsid w:val="005A1BD9"/>
    <w:rsid w:val="005B5EB1"/>
    <w:rsid w:val="005D069E"/>
    <w:rsid w:val="00606090"/>
    <w:rsid w:val="006263D5"/>
    <w:rsid w:val="00635914"/>
    <w:rsid w:val="006C09D7"/>
    <w:rsid w:val="006D7D63"/>
    <w:rsid w:val="006E1C4C"/>
    <w:rsid w:val="007001B3"/>
    <w:rsid w:val="007D639B"/>
    <w:rsid w:val="0085060F"/>
    <w:rsid w:val="0085062B"/>
    <w:rsid w:val="00856B38"/>
    <w:rsid w:val="00857823"/>
    <w:rsid w:val="008A7374"/>
    <w:rsid w:val="0090302F"/>
    <w:rsid w:val="00927F28"/>
    <w:rsid w:val="0095319C"/>
    <w:rsid w:val="00963B5E"/>
    <w:rsid w:val="00984B44"/>
    <w:rsid w:val="00A14890"/>
    <w:rsid w:val="00A315A5"/>
    <w:rsid w:val="00A60ACD"/>
    <w:rsid w:val="00B4636C"/>
    <w:rsid w:val="00BB50EF"/>
    <w:rsid w:val="00C159C1"/>
    <w:rsid w:val="00C21AFC"/>
    <w:rsid w:val="00C21CAD"/>
    <w:rsid w:val="00C32DF7"/>
    <w:rsid w:val="00C92DA0"/>
    <w:rsid w:val="00D1560B"/>
    <w:rsid w:val="00D4782D"/>
    <w:rsid w:val="00DF0692"/>
    <w:rsid w:val="00E5541E"/>
    <w:rsid w:val="00E7377E"/>
    <w:rsid w:val="00F62F3A"/>
    <w:rsid w:val="00F90E26"/>
    <w:rsid w:val="00FA49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CE7B28"/>
  <w15:docId w15:val="{4FFC412F-8C01-4594-805D-645BD1827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060F"/>
    <w:pPr>
      <w:spacing w:after="0" w:line="240" w:lineRule="auto"/>
    </w:pPr>
    <w:rPr>
      <w:rFonts w:ascii="Geneva CY" w:eastAsia="Geneva" w:hAnsi="Geneva CY" w:cs="Times New Roman"/>
      <w:noProof/>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85060F"/>
    <w:pPr>
      <w:tabs>
        <w:tab w:val="center" w:pos="4320"/>
        <w:tab w:val="right" w:pos="8640"/>
      </w:tabs>
    </w:pPr>
  </w:style>
  <w:style w:type="character" w:customStyle="1" w:styleId="a4">
    <w:name w:val="Верхний колонтитул Знак"/>
    <w:basedOn w:val="a0"/>
    <w:link w:val="a3"/>
    <w:uiPriority w:val="99"/>
    <w:rsid w:val="0085060F"/>
    <w:rPr>
      <w:rFonts w:ascii="Geneva CY" w:eastAsia="Geneva" w:hAnsi="Geneva CY" w:cs="Times New Roman"/>
      <w:noProof/>
      <w:sz w:val="24"/>
      <w:szCs w:val="20"/>
    </w:rPr>
  </w:style>
  <w:style w:type="character" w:styleId="a5">
    <w:name w:val="page number"/>
    <w:basedOn w:val="a0"/>
    <w:rsid w:val="0085060F"/>
  </w:style>
  <w:style w:type="paragraph" w:styleId="a6">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7"/>
    <w:uiPriority w:val="99"/>
    <w:unhideWhenUsed/>
    <w:qFormat/>
    <w:rsid w:val="0085060F"/>
    <w:rPr>
      <w:sz w:val="20"/>
    </w:rPr>
  </w:style>
  <w:style w:type="character" w:customStyle="1" w:styleId="a7">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6"/>
    <w:uiPriority w:val="99"/>
    <w:rsid w:val="0085060F"/>
    <w:rPr>
      <w:rFonts w:ascii="Geneva CY" w:eastAsia="Geneva" w:hAnsi="Geneva CY" w:cs="Times New Roman"/>
      <w:noProof/>
      <w:sz w:val="20"/>
      <w:szCs w:val="20"/>
    </w:rPr>
  </w:style>
  <w:style w:type="character" w:styleId="a8">
    <w:name w:val="footnote reference"/>
    <w:aliases w:val="Знак сноски-FN,Ciae niinee-FN,Знак сноски 1,fr,Used by Word for Help footnote symbols,Ссылка на сноску 45,Footnote Reference Number"/>
    <w:basedOn w:val="a0"/>
    <w:uiPriority w:val="99"/>
    <w:unhideWhenUsed/>
    <w:rsid w:val="0085060F"/>
    <w:rPr>
      <w:vertAlign w:val="superscript"/>
    </w:rPr>
  </w:style>
  <w:style w:type="table" w:customStyle="1" w:styleId="1">
    <w:name w:val="Сетка таблицы1"/>
    <w:basedOn w:val="a1"/>
    <w:next w:val="a9"/>
    <w:uiPriority w:val="59"/>
    <w:rsid w:val="0085060F"/>
    <w:pPr>
      <w:spacing w:after="0" w:line="240" w:lineRule="auto"/>
      <w:jc w:val="both"/>
    </w:pPr>
    <w:rPr>
      <w:rFonts w:ascii="Times New Roman" w:eastAsia="Calibri" w:hAnsi="Times New Roman" w:cs="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uiPriority w:val="39"/>
    <w:rsid w:val="008506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5650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4943871">
      <w:bodyDiv w:val="1"/>
      <w:marLeft w:val="0"/>
      <w:marRight w:val="0"/>
      <w:marTop w:val="0"/>
      <w:marBottom w:val="0"/>
      <w:divBdr>
        <w:top w:val="none" w:sz="0" w:space="0" w:color="auto"/>
        <w:left w:val="none" w:sz="0" w:space="0" w:color="auto"/>
        <w:bottom w:val="none" w:sz="0" w:space="0" w:color="auto"/>
        <w:right w:val="none" w:sz="0" w:space="0" w:color="auto"/>
      </w:divBdr>
    </w:div>
    <w:div w:id="473453860">
      <w:bodyDiv w:val="1"/>
      <w:marLeft w:val="0"/>
      <w:marRight w:val="0"/>
      <w:marTop w:val="0"/>
      <w:marBottom w:val="0"/>
      <w:divBdr>
        <w:top w:val="none" w:sz="0" w:space="0" w:color="auto"/>
        <w:left w:val="none" w:sz="0" w:space="0" w:color="auto"/>
        <w:bottom w:val="none" w:sz="0" w:space="0" w:color="auto"/>
        <w:right w:val="none" w:sz="0" w:space="0" w:color="auto"/>
      </w:divBdr>
    </w:div>
    <w:div w:id="525563171">
      <w:bodyDiv w:val="1"/>
      <w:marLeft w:val="0"/>
      <w:marRight w:val="0"/>
      <w:marTop w:val="0"/>
      <w:marBottom w:val="0"/>
      <w:divBdr>
        <w:top w:val="none" w:sz="0" w:space="0" w:color="auto"/>
        <w:left w:val="none" w:sz="0" w:space="0" w:color="auto"/>
        <w:bottom w:val="none" w:sz="0" w:space="0" w:color="auto"/>
        <w:right w:val="none" w:sz="0" w:space="0" w:color="auto"/>
      </w:divBdr>
    </w:div>
    <w:div w:id="546332670">
      <w:bodyDiv w:val="1"/>
      <w:marLeft w:val="0"/>
      <w:marRight w:val="0"/>
      <w:marTop w:val="0"/>
      <w:marBottom w:val="0"/>
      <w:divBdr>
        <w:top w:val="none" w:sz="0" w:space="0" w:color="auto"/>
        <w:left w:val="none" w:sz="0" w:space="0" w:color="auto"/>
        <w:bottom w:val="none" w:sz="0" w:space="0" w:color="auto"/>
        <w:right w:val="none" w:sz="0" w:space="0" w:color="auto"/>
      </w:divBdr>
    </w:div>
    <w:div w:id="642471970">
      <w:bodyDiv w:val="1"/>
      <w:marLeft w:val="0"/>
      <w:marRight w:val="0"/>
      <w:marTop w:val="0"/>
      <w:marBottom w:val="0"/>
      <w:divBdr>
        <w:top w:val="none" w:sz="0" w:space="0" w:color="auto"/>
        <w:left w:val="none" w:sz="0" w:space="0" w:color="auto"/>
        <w:bottom w:val="none" w:sz="0" w:space="0" w:color="auto"/>
        <w:right w:val="none" w:sz="0" w:space="0" w:color="auto"/>
      </w:divBdr>
    </w:div>
    <w:div w:id="1029187727">
      <w:bodyDiv w:val="1"/>
      <w:marLeft w:val="0"/>
      <w:marRight w:val="0"/>
      <w:marTop w:val="0"/>
      <w:marBottom w:val="0"/>
      <w:divBdr>
        <w:top w:val="none" w:sz="0" w:space="0" w:color="auto"/>
        <w:left w:val="none" w:sz="0" w:space="0" w:color="auto"/>
        <w:bottom w:val="none" w:sz="0" w:space="0" w:color="auto"/>
        <w:right w:val="none" w:sz="0" w:space="0" w:color="auto"/>
      </w:divBdr>
    </w:div>
    <w:div w:id="1672100585">
      <w:bodyDiv w:val="1"/>
      <w:marLeft w:val="0"/>
      <w:marRight w:val="0"/>
      <w:marTop w:val="0"/>
      <w:marBottom w:val="0"/>
      <w:divBdr>
        <w:top w:val="none" w:sz="0" w:space="0" w:color="auto"/>
        <w:left w:val="none" w:sz="0" w:space="0" w:color="auto"/>
        <w:bottom w:val="none" w:sz="0" w:space="0" w:color="auto"/>
        <w:right w:val="none" w:sz="0" w:space="0" w:color="auto"/>
      </w:divBdr>
    </w:div>
    <w:div w:id="2040280808">
      <w:bodyDiv w:val="1"/>
      <w:marLeft w:val="0"/>
      <w:marRight w:val="0"/>
      <w:marTop w:val="0"/>
      <w:marBottom w:val="0"/>
      <w:divBdr>
        <w:top w:val="none" w:sz="0" w:space="0" w:color="auto"/>
        <w:left w:val="none" w:sz="0" w:space="0" w:color="auto"/>
        <w:bottom w:val="none" w:sz="0" w:space="0" w:color="auto"/>
        <w:right w:val="none" w:sz="0" w:space="0" w:color="auto"/>
      </w:divBdr>
    </w:div>
    <w:div w:id="2041972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EE3938-FDDE-4B52-A5C5-C3E9DBFCC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Pages>
  <Words>89</Words>
  <Characters>513</Characters>
  <Application>Microsoft Office Word</Application>
  <DocSecurity>0</DocSecurity>
  <Lines>4</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HP Inc.</Company>
  <LinksUpToDate>false</LinksUpToDate>
  <CharactersWithSpaces>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Козлов Иван Викторович</dc:creator>
  <cp:lastModifiedBy>Акифьева Анна Андреевна</cp:lastModifiedBy>
  <cp:revision>8</cp:revision>
  <dcterms:created xsi:type="dcterms:W3CDTF">2021-07-15T01:26:00Z</dcterms:created>
  <dcterms:modified xsi:type="dcterms:W3CDTF">2021-09-27T04:28:00Z</dcterms:modified>
</cp:coreProperties>
</file>